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F8" w:rsidRDefault="004421F8" w:rsidP="004421F8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258"/>
        <w:gridCol w:w="1301"/>
        <w:gridCol w:w="284"/>
        <w:gridCol w:w="3532"/>
        <w:gridCol w:w="11"/>
      </w:tblGrid>
      <w:tr w:rsidR="004421F8" w:rsidTr="006C6185">
        <w:trPr>
          <w:gridAfter w:val="1"/>
          <w:wAfter w:w="11" w:type="dxa"/>
          <w:cantSplit/>
        </w:trPr>
        <w:tc>
          <w:tcPr>
            <w:tcW w:w="10234" w:type="dxa"/>
            <w:gridSpan w:val="11"/>
            <w:vAlign w:val="bottom"/>
          </w:tcPr>
          <w:p w:rsidR="004421F8" w:rsidRDefault="004421F8" w:rsidP="006C618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3"/>
          </w:tcPr>
          <w:p w:rsidR="004421F8" w:rsidRPr="001D3BB2" w:rsidRDefault="00A031AB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г. Якутск, ул. 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, 3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3"/>
          </w:tcPr>
          <w:p w:rsidR="004421F8" w:rsidRPr="001D3BB2" w:rsidRDefault="000F1BCF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4421F8" w:rsidRPr="001D3BB2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21F8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Default="004421F8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21F8" w:rsidRPr="00D00561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Pr="004B51CB" w:rsidRDefault="004421F8" w:rsidP="00D00561">
            <w:pPr>
              <w:autoSpaceDE w:val="0"/>
              <w:autoSpaceDN w:val="0"/>
              <w:ind w:firstLine="709"/>
              <w:rPr>
                <w:sz w:val="24"/>
                <w:szCs w:val="24"/>
              </w:rPr>
            </w:pPr>
            <w:r w:rsidRPr="004B51CB">
              <w:rPr>
                <w:sz w:val="24"/>
                <w:szCs w:val="24"/>
                <w:u w:val="single"/>
              </w:rPr>
              <w:t>2.1. Вид общего собрания (годовое, внеочередное):</w:t>
            </w:r>
            <w:r w:rsidRPr="004B51CB">
              <w:rPr>
                <w:sz w:val="24"/>
                <w:szCs w:val="24"/>
              </w:rPr>
              <w:t xml:space="preserve"> </w:t>
            </w:r>
            <w:r w:rsidR="00104EDA" w:rsidRPr="004B51CB">
              <w:rPr>
                <w:bCs/>
                <w:iCs/>
                <w:sz w:val="24"/>
                <w:szCs w:val="24"/>
              </w:rPr>
              <w:t>годовое</w:t>
            </w:r>
            <w:r w:rsidR="006D7A5F" w:rsidRPr="004B51CB">
              <w:rPr>
                <w:bCs/>
                <w:iCs/>
                <w:sz w:val="24"/>
                <w:szCs w:val="24"/>
              </w:rPr>
              <w:t>.</w:t>
            </w:r>
          </w:p>
          <w:p w:rsidR="004421F8" w:rsidRPr="004B51CB" w:rsidRDefault="004421F8" w:rsidP="00D00561">
            <w:pPr>
              <w:autoSpaceDE w:val="0"/>
              <w:autoSpaceDN w:val="0"/>
              <w:ind w:firstLine="709"/>
              <w:rPr>
                <w:bCs/>
                <w:sz w:val="24"/>
                <w:szCs w:val="24"/>
              </w:rPr>
            </w:pPr>
            <w:r w:rsidRPr="004B51CB">
              <w:rPr>
                <w:sz w:val="24"/>
                <w:szCs w:val="24"/>
                <w:u w:val="single"/>
              </w:rPr>
              <w:t>2.2. Форма проведения общего собрания:</w:t>
            </w:r>
            <w:r w:rsidRPr="004B51CB">
              <w:rPr>
                <w:sz w:val="24"/>
                <w:szCs w:val="24"/>
              </w:rPr>
              <w:t xml:space="preserve"> </w:t>
            </w:r>
            <w:r w:rsidRPr="004B51CB">
              <w:rPr>
                <w:bCs/>
                <w:iCs/>
                <w:sz w:val="24"/>
                <w:szCs w:val="24"/>
              </w:rPr>
              <w:t>собрание</w:t>
            </w:r>
            <w:r w:rsidR="006D7A5F" w:rsidRPr="004B51CB">
              <w:rPr>
                <w:bCs/>
                <w:iCs/>
                <w:sz w:val="24"/>
                <w:szCs w:val="24"/>
              </w:rPr>
              <w:t>.</w:t>
            </w:r>
          </w:p>
          <w:p w:rsidR="004421F8" w:rsidRPr="004B51CB" w:rsidRDefault="004421F8" w:rsidP="00D00561">
            <w:pPr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4B51CB">
              <w:rPr>
                <w:sz w:val="24"/>
                <w:szCs w:val="24"/>
                <w:u w:val="single"/>
              </w:rPr>
              <w:t>2.3. Дата и место проведения общего собрания:</w:t>
            </w:r>
            <w:r w:rsidRPr="004B51CB">
              <w:rPr>
                <w:sz w:val="24"/>
                <w:szCs w:val="24"/>
              </w:rPr>
              <w:t xml:space="preserve"> </w:t>
            </w:r>
            <w:r w:rsidR="00CA28F1" w:rsidRPr="004B51CB">
              <w:rPr>
                <w:sz w:val="24"/>
                <w:szCs w:val="24"/>
              </w:rPr>
              <w:t>08</w:t>
            </w:r>
            <w:r w:rsidR="00104EDA" w:rsidRPr="004B51CB">
              <w:rPr>
                <w:sz w:val="24"/>
                <w:szCs w:val="24"/>
              </w:rPr>
              <w:t xml:space="preserve"> июня</w:t>
            </w:r>
            <w:r w:rsidR="007035D6" w:rsidRPr="004B51CB">
              <w:rPr>
                <w:sz w:val="24"/>
                <w:szCs w:val="24"/>
              </w:rPr>
              <w:t xml:space="preserve"> 202</w:t>
            </w:r>
            <w:r w:rsidR="00CA28F1" w:rsidRPr="004B51CB">
              <w:rPr>
                <w:sz w:val="24"/>
                <w:szCs w:val="24"/>
              </w:rPr>
              <w:t>1</w:t>
            </w:r>
            <w:r w:rsidRPr="004B51CB">
              <w:rPr>
                <w:bCs/>
                <w:iCs/>
                <w:sz w:val="24"/>
                <w:szCs w:val="24"/>
              </w:rPr>
              <w:t xml:space="preserve"> года, Республика Саха (Якутия), город Якутск, ул</w:t>
            </w:r>
            <w:r w:rsidR="00485A98" w:rsidRPr="004B51CB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="00F735E4" w:rsidRPr="004B51CB">
              <w:rPr>
                <w:bCs/>
                <w:iCs/>
                <w:sz w:val="24"/>
                <w:szCs w:val="24"/>
              </w:rPr>
              <w:t>Чиряева</w:t>
            </w:r>
            <w:proofErr w:type="spellEnd"/>
            <w:r w:rsidRPr="004B51CB">
              <w:rPr>
                <w:bCs/>
                <w:iCs/>
                <w:sz w:val="24"/>
                <w:szCs w:val="24"/>
              </w:rPr>
              <w:t xml:space="preserve">, дом </w:t>
            </w:r>
            <w:r w:rsidR="00F735E4" w:rsidRPr="004B51CB">
              <w:rPr>
                <w:bCs/>
                <w:iCs/>
                <w:sz w:val="24"/>
                <w:szCs w:val="24"/>
              </w:rPr>
              <w:t>3</w:t>
            </w:r>
            <w:r w:rsidRPr="004B51CB">
              <w:rPr>
                <w:bCs/>
                <w:iCs/>
                <w:sz w:val="24"/>
                <w:szCs w:val="24"/>
              </w:rPr>
              <w:t>.</w:t>
            </w:r>
          </w:p>
          <w:p w:rsidR="004421F8" w:rsidRPr="004B51CB" w:rsidRDefault="004421F8" w:rsidP="00D00561">
            <w:pPr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4B51CB">
              <w:rPr>
                <w:sz w:val="24"/>
                <w:szCs w:val="24"/>
                <w:u w:val="single"/>
              </w:rPr>
              <w:t>2.4. Кворум общего собрания:</w:t>
            </w:r>
            <w:r w:rsidRPr="004B51CB">
              <w:rPr>
                <w:bCs/>
                <w:sz w:val="24"/>
                <w:szCs w:val="24"/>
              </w:rPr>
              <w:t xml:space="preserve"> </w:t>
            </w:r>
            <w:r w:rsidRPr="004B51CB">
              <w:rPr>
                <w:bCs/>
                <w:iCs/>
                <w:sz w:val="24"/>
                <w:szCs w:val="24"/>
              </w:rPr>
              <w:t>Принятие решения единственным акционером</w:t>
            </w:r>
            <w:r w:rsidRPr="004B51CB">
              <w:rPr>
                <w:iCs/>
                <w:sz w:val="24"/>
                <w:szCs w:val="24"/>
              </w:rPr>
              <w:t xml:space="preserve"> </w:t>
            </w:r>
            <w:r w:rsidRPr="004B51CB">
              <w:rPr>
                <w:bCs/>
                <w:iCs/>
                <w:sz w:val="24"/>
                <w:szCs w:val="24"/>
              </w:rPr>
              <w:t>АО «</w:t>
            </w:r>
            <w:proofErr w:type="spellStart"/>
            <w:r w:rsidRPr="004B51CB">
              <w:rPr>
                <w:bCs/>
                <w:iCs/>
                <w:sz w:val="24"/>
                <w:szCs w:val="24"/>
              </w:rPr>
              <w:t>Саханефтегазсбыт</w:t>
            </w:r>
            <w:proofErr w:type="spellEnd"/>
            <w:r w:rsidRPr="004B51CB">
              <w:rPr>
                <w:bCs/>
                <w:iCs/>
                <w:sz w:val="24"/>
                <w:szCs w:val="24"/>
              </w:rPr>
              <w:t>»</w:t>
            </w:r>
            <w:r w:rsidR="00104EDA" w:rsidRPr="004B51CB">
              <w:rPr>
                <w:bCs/>
                <w:iCs/>
                <w:sz w:val="24"/>
                <w:szCs w:val="24"/>
              </w:rPr>
              <w:t xml:space="preserve"> </w:t>
            </w:r>
            <w:r w:rsidR="00F735E4" w:rsidRPr="004B51CB">
              <w:rPr>
                <w:bCs/>
                <w:iCs/>
                <w:sz w:val="24"/>
                <w:szCs w:val="24"/>
              </w:rPr>
              <w:t>- Республикой Саха (Якутия),</w:t>
            </w:r>
            <w:r w:rsidRPr="004B51CB">
              <w:rPr>
                <w:bCs/>
                <w:iCs/>
                <w:sz w:val="24"/>
                <w:szCs w:val="24"/>
              </w:rPr>
              <w:t xml:space="preserve"> в лице Министерства имущественных и земельных отношений Республики Саха (Якутия), владеющим 100 % голосующих акций АО «</w:t>
            </w:r>
            <w:proofErr w:type="spellStart"/>
            <w:r w:rsidRPr="004B51CB">
              <w:rPr>
                <w:bCs/>
                <w:iCs/>
                <w:sz w:val="24"/>
                <w:szCs w:val="24"/>
              </w:rPr>
              <w:t>Саханефтегазсбыт</w:t>
            </w:r>
            <w:proofErr w:type="spellEnd"/>
            <w:r w:rsidRPr="004B51CB">
              <w:rPr>
                <w:iCs/>
                <w:sz w:val="24"/>
                <w:szCs w:val="24"/>
              </w:rPr>
              <w:t xml:space="preserve">», </w:t>
            </w:r>
            <w:r w:rsidRPr="004B51CB">
              <w:rPr>
                <w:bCs/>
                <w:iCs/>
                <w:sz w:val="24"/>
                <w:szCs w:val="24"/>
              </w:rPr>
              <w:t>кворум имеется.</w:t>
            </w:r>
          </w:p>
          <w:p w:rsidR="004421F8" w:rsidRPr="00CA28F1" w:rsidRDefault="004421F8" w:rsidP="00D00561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2.5. Повестка дня общего собрания участников (акционеров) эмитента:</w:t>
            </w:r>
          </w:p>
          <w:p w:rsidR="00CA28F1" w:rsidRPr="00CA28F1" w:rsidRDefault="00CA28F1" w:rsidP="00CA28F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CA28F1">
              <w:rPr>
                <w:bCs/>
                <w:sz w:val="24"/>
                <w:szCs w:val="24"/>
              </w:rPr>
              <w:t>1. Утвердить годовой отчет АО «</w:t>
            </w:r>
            <w:proofErr w:type="spellStart"/>
            <w:r w:rsidRPr="00CA28F1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Pr="00CA28F1">
              <w:rPr>
                <w:bCs/>
                <w:sz w:val="24"/>
                <w:szCs w:val="24"/>
              </w:rPr>
              <w:t>» по итогам работы за 2020 год.</w:t>
            </w:r>
          </w:p>
          <w:p w:rsidR="00CA28F1" w:rsidRPr="00CA28F1" w:rsidRDefault="00CA28F1" w:rsidP="00CA28F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CA28F1">
              <w:rPr>
                <w:bCs/>
                <w:sz w:val="24"/>
                <w:szCs w:val="24"/>
              </w:rPr>
              <w:t>2. Утвердить годовую бухгалтерскую (финансовую) отчетность АО «</w:t>
            </w:r>
            <w:proofErr w:type="spellStart"/>
            <w:r w:rsidRPr="00CA28F1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Pr="00CA28F1">
              <w:rPr>
                <w:bCs/>
                <w:sz w:val="24"/>
                <w:szCs w:val="24"/>
              </w:rPr>
              <w:t>» за 2020 год.</w:t>
            </w:r>
          </w:p>
          <w:p w:rsidR="00CA28F1" w:rsidRPr="00CA28F1" w:rsidRDefault="00CA28F1" w:rsidP="00CA28F1">
            <w:pPr>
              <w:ind w:firstLine="709"/>
              <w:jc w:val="both"/>
              <w:rPr>
                <w:sz w:val="24"/>
                <w:szCs w:val="24"/>
              </w:rPr>
            </w:pPr>
            <w:r w:rsidRPr="00CA28F1">
              <w:rPr>
                <w:bCs/>
                <w:sz w:val="24"/>
                <w:szCs w:val="24"/>
              </w:rPr>
              <w:t xml:space="preserve">3. </w:t>
            </w:r>
            <w:r w:rsidRPr="00CA28F1">
              <w:rPr>
                <w:sz w:val="24"/>
                <w:szCs w:val="24"/>
              </w:rPr>
              <w:t>В связи с убытками в размере 495 173 000,00 (Четыреста девяносто пять миллионов сто семьдесят три тысячи) рублей и отсутствием чистой прибыли Общества по итогам финансово-хозяйственной деятельности за 2020 год распределение чистой прибыли не осуществлять.</w:t>
            </w:r>
          </w:p>
          <w:p w:rsidR="00CA28F1" w:rsidRPr="00CA28F1" w:rsidRDefault="00CA28F1" w:rsidP="00CA28F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CA28F1">
              <w:rPr>
                <w:bCs/>
                <w:sz w:val="24"/>
                <w:szCs w:val="24"/>
              </w:rPr>
              <w:t xml:space="preserve">4. </w:t>
            </w:r>
            <w:r w:rsidRPr="00CA28F1">
              <w:rPr>
                <w:sz w:val="24"/>
                <w:szCs w:val="24"/>
              </w:rPr>
              <w:t>В связи с убытками и отсутствием чистой прибыли Общества по итогам финансово-хозяйственной деятельности за 2020 год дивиденды по обыкновенным акциям Общества не выплачивать</w:t>
            </w:r>
            <w:r w:rsidRPr="00CA28F1">
              <w:rPr>
                <w:bCs/>
                <w:sz w:val="24"/>
                <w:szCs w:val="24"/>
              </w:rPr>
              <w:t>.</w:t>
            </w:r>
          </w:p>
          <w:p w:rsidR="00CA28F1" w:rsidRPr="00CA28F1" w:rsidRDefault="00CA28F1" w:rsidP="00CA28F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CA28F1">
              <w:rPr>
                <w:bCs/>
                <w:sz w:val="24"/>
                <w:szCs w:val="24"/>
              </w:rPr>
              <w:t>5. Избрать Совет директоров АО «</w:t>
            </w:r>
            <w:proofErr w:type="spellStart"/>
            <w:r w:rsidRPr="00CA28F1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Pr="00CA28F1">
              <w:rPr>
                <w:bCs/>
                <w:sz w:val="24"/>
                <w:szCs w:val="24"/>
              </w:rPr>
              <w:t>» на 2021-2022 корпоративный год в следующем составе:</w:t>
            </w:r>
          </w:p>
          <w:p w:rsidR="00CA28F1" w:rsidRPr="00CA28F1" w:rsidRDefault="00CA28F1" w:rsidP="00CA28F1">
            <w:pPr>
              <w:pStyle w:val="a4"/>
              <w:numPr>
                <w:ilvl w:val="0"/>
                <w:numId w:val="21"/>
              </w:numPr>
              <w:ind w:left="0" w:firstLine="709"/>
              <w:contextualSpacing/>
              <w:rPr>
                <w:lang w:eastAsia="en-US"/>
              </w:rPr>
            </w:pPr>
            <w:r w:rsidRPr="00CA28F1">
              <w:rPr>
                <w:lang w:eastAsia="en-US"/>
              </w:rPr>
              <w:t>Алексеев Гаврил Юрьевич – заместитель министра финансов РС(Я);</w:t>
            </w:r>
          </w:p>
          <w:p w:rsidR="00CA28F1" w:rsidRPr="00CA28F1" w:rsidRDefault="00CA28F1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r w:rsidRPr="00CA28F1">
              <w:rPr>
                <w:lang w:eastAsia="en-US"/>
              </w:rPr>
              <w:t>Данилова Майя Андреевна – министр экономики РС(Я);</w:t>
            </w:r>
          </w:p>
          <w:p w:rsidR="00CA28F1" w:rsidRPr="00CA28F1" w:rsidRDefault="00CA28F1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r w:rsidRPr="00CA28F1">
              <w:rPr>
                <w:bCs/>
              </w:rPr>
              <w:t>Емельянов Вячеслав Павлович – министр жилищно-коммунального хозяйства и энергетики РС(Я)</w:t>
            </w:r>
            <w:r w:rsidRPr="00CA28F1">
              <w:rPr>
                <w:lang w:eastAsia="en-US"/>
              </w:rPr>
              <w:t>;</w:t>
            </w:r>
          </w:p>
          <w:p w:rsidR="00CA28F1" w:rsidRPr="00CA28F1" w:rsidRDefault="00CA28F1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b/>
                <w:lang w:eastAsia="en-US"/>
              </w:rPr>
            </w:pPr>
            <w:r w:rsidRPr="00CA28F1">
              <w:rPr>
                <w:lang w:eastAsia="en-US"/>
              </w:rPr>
              <w:t>Коркин Семен Николаевич</w:t>
            </w:r>
            <w:r w:rsidRPr="00CA28F1">
              <w:rPr>
                <w:b/>
                <w:lang w:eastAsia="en-US"/>
              </w:rPr>
              <w:t xml:space="preserve"> - </w:t>
            </w:r>
            <w:r w:rsidRPr="00CA28F1">
              <w:rPr>
                <w:rStyle w:val="ac"/>
                <w:b w:val="0"/>
                <w:color w:val="0C0C0C"/>
              </w:rPr>
              <w:t>руководитель департамента водного и железнодорожного транспорта Министерства транспорта и дорожного хозяйства РС(Я);</w:t>
            </w:r>
          </w:p>
          <w:p w:rsidR="00CA28F1" w:rsidRPr="00CA28F1" w:rsidRDefault="00CA28F1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proofErr w:type="spellStart"/>
            <w:r w:rsidRPr="00CA28F1">
              <w:rPr>
                <w:lang w:eastAsia="en-US"/>
              </w:rPr>
              <w:t>Местников</w:t>
            </w:r>
            <w:proofErr w:type="spellEnd"/>
            <w:r w:rsidRPr="00CA28F1">
              <w:rPr>
                <w:lang w:eastAsia="en-US"/>
              </w:rPr>
              <w:t xml:space="preserve"> Дмитрий Афанасьевич – заместитель председателя Государственного комитета по обеспечению безопасности жизнедеятельности населения РС(Я);</w:t>
            </w:r>
          </w:p>
          <w:p w:rsidR="00CA28F1" w:rsidRPr="00CA28F1" w:rsidRDefault="00CA28F1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r w:rsidRPr="00CA28F1">
              <w:rPr>
                <w:lang w:eastAsia="en-US"/>
              </w:rPr>
              <w:t>Степанов Владимир Николаевич – первый заместитель министра имущественных и земельных отношений РС(Я);</w:t>
            </w:r>
          </w:p>
          <w:p w:rsidR="00CA28F1" w:rsidRPr="00CA28F1" w:rsidRDefault="00CA28F1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proofErr w:type="spellStart"/>
            <w:r w:rsidRPr="00CA28F1">
              <w:rPr>
                <w:lang w:eastAsia="en-US"/>
              </w:rPr>
              <w:t>Ушницкий</w:t>
            </w:r>
            <w:proofErr w:type="spellEnd"/>
            <w:r w:rsidRPr="00CA28F1">
              <w:rPr>
                <w:lang w:eastAsia="en-US"/>
              </w:rPr>
              <w:t xml:space="preserve"> </w:t>
            </w:r>
            <w:proofErr w:type="spellStart"/>
            <w:r w:rsidRPr="00CA28F1">
              <w:rPr>
                <w:lang w:eastAsia="en-US"/>
              </w:rPr>
              <w:t>Рум</w:t>
            </w:r>
            <w:proofErr w:type="spellEnd"/>
            <w:r w:rsidRPr="00CA28F1">
              <w:rPr>
                <w:lang w:eastAsia="en-US"/>
              </w:rPr>
              <w:t xml:space="preserve"> </w:t>
            </w:r>
            <w:proofErr w:type="spellStart"/>
            <w:r w:rsidRPr="00CA28F1">
              <w:rPr>
                <w:lang w:eastAsia="en-US"/>
              </w:rPr>
              <w:t>Румович</w:t>
            </w:r>
            <w:proofErr w:type="spellEnd"/>
            <w:r w:rsidRPr="00CA28F1">
              <w:rPr>
                <w:lang w:eastAsia="en-US"/>
              </w:rPr>
              <w:t xml:space="preserve"> – декан юридического факультета ФГАОУ ВО «Северо-Восточный федеральный университет им. </w:t>
            </w:r>
            <w:proofErr w:type="spellStart"/>
            <w:r w:rsidRPr="00CA28F1">
              <w:rPr>
                <w:lang w:eastAsia="en-US"/>
              </w:rPr>
              <w:t>М.К.Аммосова</w:t>
            </w:r>
            <w:proofErr w:type="spellEnd"/>
            <w:r w:rsidRPr="00CA28F1">
              <w:rPr>
                <w:lang w:eastAsia="en-US"/>
              </w:rPr>
              <w:t xml:space="preserve">»; </w:t>
            </w:r>
          </w:p>
          <w:p w:rsidR="00CA28F1" w:rsidRPr="00CA28F1" w:rsidRDefault="00CA28F1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proofErr w:type="spellStart"/>
            <w:r w:rsidRPr="00CA28F1">
              <w:rPr>
                <w:lang w:eastAsia="en-US"/>
              </w:rPr>
              <w:t>Черноградский</w:t>
            </w:r>
            <w:proofErr w:type="spellEnd"/>
            <w:r w:rsidRPr="00CA28F1">
              <w:rPr>
                <w:lang w:eastAsia="en-US"/>
              </w:rPr>
              <w:t xml:space="preserve"> Владимир Николаевич – министр по развитию Арктики и делам народов Севера РС(Я);</w:t>
            </w:r>
          </w:p>
          <w:p w:rsidR="00CA28F1" w:rsidRPr="00CA28F1" w:rsidRDefault="00CA28F1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r w:rsidRPr="00CA28F1">
              <w:rPr>
                <w:lang w:eastAsia="en-US"/>
              </w:rPr>
              <w:t>Лебедев Виктор Николаевич – генеральный директор АО «</w:t>
            </w:r>
            <w:proofErr w:type="spellStart"/>
            <w:r w:rsidRPr="00CA28F1">
              <w:rPr>
                <w:lang w:eastAsia="en-US"/>
              </w:rPr>
              <w:t>Саханефтегазсбыт</w:t>
            </w:r>
            <w:proofErr w:type="spellEnd"/>
            <w:r w:rsidRPr="00CA28F1">
              <w:rPr>
                <w:lang w:eastAsia="en-US"/>
              </w:rPr>
              <w:t>».</w:t>
            </w:r>
          </w:p>
          <w:p w:rsidR="00CA28F1" w:rsidRPr="00CA28F1" w:rsidRDefault="00CA28F1" w:rsidP="00CA28F1">
            <w:pPr>
              <w:ind w:firstLine="708"/>
              <w:jc w:val="both"/>
              <w:rPr>
                <w:sz w:val="24"/>
                <w:szCs w:val="24"/>
              </w:rPr>
            </w:pPr>
            <w:r w:rsidRPr="00CA28F1">
              <w:rPr>
                <w:sz w:val="24"/>
                <w:szCs w:val="24"/>
                <w:lang w:eastAsia="en-US"/>
              </w:rPr>
              <w:lastRenderedPageBreak/>
              <w:t xml:space="preserve">6. </w:t>
            </w:r>
            <w:r w:rsidRPr="00CA28F1">
              <w:rPr>
                <w:sz w:val="24"/>
                <w:szCs w:val="24"/>
              </w:rPr>
              <w:t>Внести в Устав</w:t>
            </w:r>
            <w:r w:rsidRPr="00CA28F1">
              <w:rPr>
                <w:b/>
                <w:sz w:val="24"/>
                <w:szCs w:val="24"/>
              </w:rPr>
              <w:t xml:space="preserve"> </w:t>
            </w:r>
            <w:r w:rsidRPr="00CA28F1">
              <w:rPr>
                <w:sz w:val="24"/>
                <w:szCs w:val="24"/>
              </w:rPr>
              <w:t>АО «</w:t>
            </w:r>
            <w:proofErr w:type="spellStart"/>
            <w:r w:rsidRPr="00CA28F1">
              <w:rPr>
                <w:sz w:val="24"/>
                <w:szCs w:val="24"/>
              </w:rPr>
              <w:t>Саханефтегазсбыт</w:t>
            </w:r>
            <w:proofErr w:type="spellEnd"/>
            <w:r w:rsidRPr="00CA28F1">
              <w:rPr>
                <w:sz w:val="24"/>
                <w:szCs w:val="24"/>
              </w:rPr>
              <w:t>» (ред. №6) следующее изменение:</w:t>
            </w:r>
          </w:p>
          <w:p w:rsidR="00CA28F1" w:rsidRPr="00CA28F1" w:rsidRDefault="00CA28F1" w:rsidP="00CA28F1">
            <w:pPr>
              <w:ind w:firstLine="709"/>
              <w:jc w:val="both"/>
              <w:rPr>
                <w:sz w:val="24"/>
                <w:szCs w:val="24"/>
              </w:rPr>
            </w:pPr>
            <w:r w:rsidRPr="00CA28F1">
              <w:rPr>
                <w:sz w:val="24"/>
                <w:szCs w:val="24"/>
              </w:rPr>
              <w:t xml:space="preserve">6.1. Пункт 40.4 статьи 40 дополнить подпунктом 22 следующего содержания: </w:t>
            </w:r>
            <w:bookmarkStart w:id="0" w:name="_GoBack"/>
            <w:bookmarkEnd w:id="0"/>
          </w:p>
          <w:p w:rsidR="00CA28F1" w:rsidRPr="00CA28F1" w:rsidRDefault="00CA28F1" w:rsidP="00CA28F1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CA28F1">
              <w:rPr>
                <w:sz w:val="24"/>
                <w:szCs w:val="24"/>
              </w:rPr>
              <w:t>«22) утверждение тарифа на услуги пункта накопления и отбора нефти.».</w:t>
            </w:r>
          </w:p>
          <w:p w:rsidR="004421F8" w:rsidRPr="00CA28F1" w:rsidRDefault="004421F8" w:rsidP="00D00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CA28F1">
              <w:rPr>
                <w:sz w:val="24"/>
                <w:szCs w:val="24"/>
                <w:u w:val="single"/>
              </w:rPr>
              <w:t>2.7. Дата составления и номер протокола общего собрания участников (акционеров) эмитента:</w:t>
            </w:r>
            <w:r w:rsidRPr="00CA28F1">
              <w:rPr>
                <w:sz w:val="24"/>
                <w:szCs w:val="24"/>
              </w:rPr>
              <w:t xml:space="preserve"> Распоряжение Министерства имущественных и земельных отношений Республики Саха (Якутия) от </w:t>
            </w:r>
            <w:r w:rsidR="00CA28F1">
              <w:rPr>
                <w:sz w:val="24"/>
                <w:szCs w:val="24"/>
              </w:rPr>
              <w:t>08</w:t>
            </w:r>
            <w:r w:rsidR="00186776" w:rsidRPr="00CA28F1">
              <w:rPr>
                <w:sz w:val="24"/>
                <w:szCs w:val="24"/>
              </w:rPr>
              <w:t xml:space="preserve"> </w:t>
            </w:r>
            <w:r w:rsidR="00104EDA" w:rsidRPr="00CA28F1">
              <w:rPr>
                <w:sz w:val="24"/>
                <w:szCs w:val="24"/>
              </w:rPr>
              <w:t>июн</w:t>
            </w:r>
            <w:r w:rsidR="0043197A" w:rsidRPr="00CA28F1">
              <w:rPr>
                <w:sz w:val="24"/>
                <w:szCs w:val="24"/>
              </w:rPr>
              <w:t>я 202</w:t>
            </w:r>
            <w:r w:rsidR="00CA28F1">
              <w:rPr>
                <w:sz w:val="24"/>
                <w:szCs w:val="24"/>
              </w:rPr>
              <w:t>1</w:t>
            </w:r>
            <w:r w:rsidRPr="00CA28F1">
              <w:rPr>
                <w:sz w:val="24"/>
                <w:szCs w:val="24"/>
              </w:rPr>
              <w:t xml:space="preserve"> года №Р-</w:t>
            </w:r>
            <w:r w:rsidR="00CA28F1">
              <w:rPr>
                <w:sz w:val="24"/>
                <w:szCs w:val="24"/>
              </w:rPr>
              <w:t>1184</w:t>
            </w:r>
            <w:r w:rsidR="00AB76AB" w:rsidRPr="00CA28F1">
              <w:rPr>
                <w:sz w:val="24"/>
                <w:szCs w:val="24"/>
              </w:rPr>
              <w:t>.</w:t>
            </w:r>
          </w:p>
          <w:p w:rsidR="002975E2" w:rsidRPr="00CA28F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CA28F1">
              <w:rPr>
                <w:u w:val="single"/>
              </w:rPr>
              <w:t>2.8.</w:t>
            </w:r>
            <w:r w:rsidRPr="00CA28F1">
              <w:rPr>
                <w:rFonts w:ascii="Arial" w:hAnsi="Arial" w:cs="Arial"/>
                <w:u w:val="single"/>
              </w:rPr>
              <w:t xml:space="preserve"> </w:t>
            </w:r>
            <w:r w:rsidRPr="00CA28F1">
              <w:rPr>
                <w:u w:val="single"/>
              </w:rPr>
              <w:t>Идентификационные признаки ценных бумаг эмитента (в случае, если повестка дня заседания наблюдательного совета эмитента содержит вопросы, связанные с осуществлением прав по определенным ценным бумагам эмитента):</w:t>
            </w:r>
          </w:p>
          <w:p w:rsidR="002975E2" w:rsidRPr="00CA28F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CA28F1">
              <w:t>2.8.1.Вид, категория (тип), серия ценных бумаг: Акции обыкновенные именные бездокументарные.</w:t>
            </w:r>
          </w:p>
          <w:p w:rsidR="002975E2" w:rsidRPr="00CA28F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CA28F1">
              <w:t>2.8.2.Государственный регистрационный номер выпуска (дополнительного выпуска) ценных бумаг и дата его государственной регистрации (идентификационный номер выпуска (дополнительного выпуска) ценных бумаг и дата его присвоения): 1-01-31027-F, 28.03.2001.</w:t>
            </w:r>
          </w:p>
        </w:tc>
      </w:tr>
      <w:tr w:rsidR="004421F8" w:rsidRPr="00D00561" w:rsidTr="006C6185">
        <w:tc>
          <w:tcPr>
            <w:tcW w:w="10245" w:type="dxa"/>
            <w:gridSpan w:val="12"/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4421F8" w:rsidRPr="00D00561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Pr="00D00561" w:rsidRDefault="00EE4236" w:rsidP="0043197A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43197A">
              <w:rPr>
                <w:sz w:val="24"/>
                <w:szCs w:val="24"/>
              </w:rPr>
              <w:t>Г</w:t>
            </w:r>
            <w:r w:rsidR="004421F8" w:rsidRPr="00D00561">
              <w:rPr>
                <w:sz w:val="24"/>
                <w:szCs w:val="24"/>
              </w:rPr>
              <w:t>енеральн</w:t>
            </w:r>
            <w:r w:rsidR="0043197A">
              <w:rPr>
                <w:sz w:val="24"/>
                <w:szCs w:val="24"/>
              </w:rPr>
              <w:t>ый</w:t>
            </w:r>
            <w:r w:rsidR="004421F8" w:rsidRPr="00D00561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1F8" w:rsidRPr="00D00561" w:rsidRDefault="004421F8" w:rsidP="006C618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Pr="00D00561" w:rsidRDefault="00E93465" w:rsidP="00E9346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В.Н.Лебедев</w:t>
            </w:r>
          </w:p>
        </w:tc>
      </w:tr>
      <w:tr w:rsidR="004421F8" w:rsidRPr="00D00561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Pr="00D00561" w:rsidRDefault="004421F8" w:rsidP="006C6185">
            <w:pPr>
              <w:ind w:left="85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</w:p>
        </w:tc>
      </w:tr>
      <w:tr w:rsidR="004421F8" w:rsidRPr="00D00561" w:rsidTr="00EA4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C6185">
            <w:pPr>
              <w:ind w:left="57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CA28F1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"</w:t>
            </w:r>
            <w:r w:rsidR="00CA28F1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C6185">
            <w:pPr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3197A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186776" w:rsidRPr="00D00561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421F8" w:rsidP="006C6185">
            <w:pPr>
              <w:jc w:val="right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3197A" w:rsidP="00CA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28F1">
              <w:rPr>
                <w:sz w:val="24"/>
                <w:szCs w:val="24"/>
              </w:rPr>
              <w:t>1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1F8" w:rsidRPr="00D00561" w:rsidRDefault="004421F8" w:rsidP="006C6185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 г.</w:t>
            </w:r>
            <w:r w:rsidRPr="00D00561">
              <w:rPr>
                <w:sz w:val="24"/>
                <w:szCs w:val="24"/>
              </w:rPr>
              <w:tab/>
              <w:t>М.П.</w:t>
            </w:r>
          </w:p>
        </w:tc>
      </w:tr>
    </w:tbl>
    <w:p w:rsidR="007C472C" w:rsidRPr="00D00561" w:rsidRDefault="007C472C">
      <w:pPr>
        <w:rPr>
          <w:sz w:val="24"/>
          <w:szCs w:val="24"/>
        </w:rPr>
      </w:pPr>
    </w:p>
    <w:sectPr w:rsidR="007C472C" w:rsidRPr="00D00561" w:rsidSect="0044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35A"/>
    <w:multiLevelType w:val="hybridMultilevel"/>
    <w:tmpl w:val="BEC2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18FF"/>
    <w:multiLevelType w:val="hybridMultilevel"/>
    <w:tmpl w:val="24F2B560"/>
    <w:lvl w:ilvl="0" w:tplc="9C8E83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5D5A"/>
    <w:multiLevelType w:val="hybridMultilevel"/>
    <w:tmpl w:val="93164A1E"/>
    <w:lvl w:ilvl="0" w:tplc="781C4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02C9"/>
    <w:multiLevelType w:val="hybridMultilevel"/>
    <w:tmpl w:val="D1EE5256"/>
    <w:lvl w:ilvl="0" w:tplc="29DAD8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7A42"/>
    <w:multiLevelType w:val="hybridMultilevel"/>
    <w:tmpl w:val="9DE0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A8C"/>
    <w:multiLevelType w:val="hybridMultilevel"/>
    <w:tmpl w:val="AD984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B796F"/>
    <w:multiLevelType w:val="hybridMultilevel"/>
    <w:tmpl w:val="AB72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233E4"/>
    <w:multiLevelType w:val="hybridMultilevel"/>
    <w:tmpl w:val="9910964A"/>
    <w:lvl w:ilvl="0" w:tplc="23561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30DD"/>
    <w:multiLevelType w:val="multilevel"/>
    <w:tmpl w:val="735AD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9" w15:restartNumberingAfterBreak="0">
    <w:nsid w:val="235C2F32"/>
    <w:multiLevelType w:val="hybridMultilevel"/>
    <w:tmpl w:val="6C22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E42"/>
    <w:multiLevelType w:val="hybridMultilevel"/>
    <w:tmpl w:val="7B18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7264"/>
    <w:multiLevelType w:val="hybridMultilevel"/>
    <w:tmpl w:val="981E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1340D"/>
    <w:multiLevelType w:val="hybridMultilevel"/>
    <w:tmpl w:val="A19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7C"/>
    <w:multiLevelType w:val="multilevel"/>
    <w:tmpl w:val="129C2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14" w15:restartNumberingAfterBreak="0">
    <w:nsid w:val="4C7732A5"/>
    <w:multiLevelType w:val="hybridMultilevel"/>
    <w:tmpl w:val="615C92F8"/>
    <w:lvl w:ilvl="0" w:tplc="8D3A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E40C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50A94"/>
    <w:multiLevelType w:val="hybridMultilevel"/>
    <w:tmpl w:val="44443790"/>
    <w:lvl w:ilvl="0" w:tplc="D88E58E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77C3B"/>
    <w:multiLevelType w:val="hybridMultilevel"/>
    <w:tmpl w:val="795C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B2AC1"/>
    <w:multiLevelType w:val="hybridMultilevel"/>
    <w:tmpl w:val="497C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912"/>
    <w:multiLevelType w:val="multilevel"/>
    <w:tmpl w:val="0818C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9" w15:restartNumberingAfterBreak="0">
    <w:nsid w:val="61FF3C56"/>
    <w:multiLevelType w:val="hybridMultilevel"/>
    <w:tmpl w:val="4ED2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541919"/>
    <w:multiLevelType w:val="hybridMultilevel"/>
    <w:tmpl w:val="D28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18"/>
  </w:num>
  <w:num w:numId="7">
    <w:abstractNumId w:val="12"/>
  </w:num>
  <w:num w:numId="8">
    <w:abstractNumId w:val="20"/>
  </w:num>
  <w:num w:numId="9">
    <w:abstractNumId w:val="13"/>
  </w:num>
  <w:num w:numId="10">
    <w:abstractNumId w:val="19"/>
  </w:num>
  <w:num w:numId="11">
    <w:abstractNumId w:val="6"/>
  </w:num>
  <w:num w:numId="12">
    <w:abstractNumId w:val="10"/>
  </w:num>
  <w:num w:numId="13">
    <w:abstractNumId w:val="17"/>
  </w:num>
  <w:num w:numId="14">
    <w:abstractNumId w:val="2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3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8"/>
    <w:rsid w:val="00026650"/>
    <w:rsid w:val="000510FC"/>
    <w:rsid w:val="000638C8"/>
    <w:rsid w:val="000B7561"/>
    <w:rsid w:val="000C0CBA"/>
    <w:rsid w:val="000D4B01"/>
    <w:rsid w:val="000F7199"/>
    <w:rsid w:val="00104EDA"/>
    <w:rsid w:val="00115AED"/>
    <w:rsid w:val="00116C82"/>
    <w:rsid w:val="00170454"/>
    <w:rsid w:val="00186776"/>
    <w:rsid w:val="001C4007"/>
    <w:rsid w:val="001E16B3"/>
    <w:rsid w:val="00240129"/>
    <w:rsid w:val="00247550"/>
    <w:rsid w:val="00267228"/>
    <w:rsid w:val="002975E2"/>
    <w:rsid w:val="002A496E"/>
    <w:rsid w:val="002C09FD"/>
    <w:rsid w:val="002F2E41"/>
    <w:rsid w:val="003112BC"/>
    <w:rsid w:val="00372E81"/>
    <w:rsid w:val="003E23A2"/>
    <w:rsid w:val="004111F4"/>
    <w:rsid w:val="0043197A"/>
    <w:rsid w:val="004421F8"/>
    <w:rsid w:val="00485A98"/>
    <w:rsid w:val="00493BC1"/>
    <w:rsid w:val="004B51CB"/>
    <w:rsid w:val="004D7B6F"/>
    <w:rsid w:val="004E03BB"/>
    <w:rsid w:val="00571FB1"/>
    <w:rsid w:val="0057677C"/>
    <w:rsid w:val="005858B3"/>
    <w:rsid w:val="005860F7"/>
    <w:rsid w:val="00691A92"/>
    <w:rsid w:val="006A0A23"/>
    <w:rsid w:val="006C6185"/>
    <w:rsid w:val="006D7A5F"/>
    <w:rsid w:val="006F36C7"/>
    <w:rsid w:val="007035D6"/>
    <w:rsid w:val="007256C0"/>
    <w:rsid w:val="007A0251"/>
    <w:rsid w:val="007C472C"/>
    <w:rsid w:val="00800669"/>
    <w:rsid w:val="008039A6"/>
    <w:rsid w:val="0086549E"/>
    <w:rsid w:val="0089727B"/>
    <w:rsid w:val="008A275C"/>
    <w:rsid w:val="008B5E8B"/>
    <w:rsid w:val="008C77AE"/>
    <w:rsid w:val="00973639"/>
    <w:rsid w:val="009911B7"/>
    <w:rsid w:val="00A031AB"/>
    <w:rsid w:val="00A409FD"/>
    <w:rsid w:val="00A620C5"/>
    <w:rsid w:val="00A65237"/>
    <w:rsid w:val="00A74544"/>
    <w:rsid w:val="00AB76AB"/>
    <w:rsid w:val="00AD6C87"/>
    <w:rsid w:val="00AF55D3"/>
    <w:rsid w:val="00BD0EE3"/>
    <w:rsid w:val="00BE3C3F"/>
    <w:rsid w:val="00C762FC"/>
    <w:rsid w:val="00C96D43"/>
    <w:rsid w:val="00CA28F1"/>
    <w:rsid w:val="00CC34BC"/>
    <w:rsid w:val="00D00561"/>
    <w:rsid w:val="00D20BBF"/>
    <w:rsid w:val="00DD5854"/>
    <w:rsid w:val="00DF3299"/>
    <w:rsid w:val="00DF4929"/>
    <w:rsid w:val="00E83E40"/>
    <w:rsid w:val="00E93465"/>
    <w:rsid w:val="00E96634"/>
    <w:rsid w:val="00EA4870"/>
    <w:rsid w:val="00EE4236"/>
    <w:rsid w:val="00F07734"/>
    <w:rsid w:val="00F62917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62BAC-8D51-47A6-A491-FEB873C1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Нумерованый список"/>
    <w:basedOn w:val="a"/>
    <w:link w:val="a5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6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104E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04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975E2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aliases w:val="Нумерованый список Знак"/>
    <w:link w:val="a4"/>
    <w:uiPriority w:val="34"/>
    <w:rsid w:val="00D00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76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3197A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CA2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74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gs.yk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21</cp:revision>
  <cp:lastPrinted>2021-06-11T07:54:00Z</cp:lastPrinted>
  <dcterms:created xsi:type="dcterms:W3CDTF">2012-12-24T02:01:00Z</dcterms:created>
  <dcterms:modified xsi:type="dcterms:W3CDTF">2021-06-11T07:54:00Z</dcterms:modified>
</cp:coreProperties>
</file>